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890BE" w14:textId="579FDAB6" w:rsidR="00036089" w:rsidRPr="00DF498B" w:rsidRDefault="00DF498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 xml:space="preserve">Table of </w:t>
      </w:r>
      <w:r w:rsidR="00036089" w:rsidRPr="00DF498B">
        <w:rPr>
          <w:rFonts w:ascii="Times New Roman" w:hAnsi="Times New Roman" w:cs="Times New Roman"/>
          <w:sz w:val="40"/>
          <w:szCs w:val="40"/>
        </w:rPr>
        <w:t>Contents</w:t>
      </w:r>
    </w:p>
    <w:p w14:paraId="2B8E3B36" w14:textId="77777777" w:rsidR="00F87399" w:rsidRPr="00F87399" w:rsidRDefault="00F87399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DDC7C4E" w14:textId="2206D7D6" w:rsidR="00036089" w:rsidRPr="00DF498B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DF498B">
        <w:rPr>
          <w:rFonts w:ascii="Times New Roman" w:hAnsi="Times New Roman" w:cs="Times New Roman"/>
          <w:b/>
          <w:sz w:val="24"/>
          <w:szCs w:val="20"/>
        </w:rPr>
        <w:t xml:space="preserve">Chapter </w:t>
      </w:r>
      <w:r w:rsidR="00036089" w:rsidRPr="00DF498B">
        <w:rPr>
          <w:rFonts w:ascii="Times New Roman" w:hAnsi="Times New Roman" w:cs="Times New Roman"/>
          <w:b/>
          <w:sz w:val="24"/>
          <w:szCs w:val="20"/>
        </w:rPr>
        <w:t>1 An Overview of Macro-Econometric System Modeling</w:t>
      </w:r>
    </w:p>
    <w:p w14:paraId="0C4083A4" w14:textId="77777777" w:rsidR="00BF7CF5" w:rsidRPr="00F87399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9998CC" w14:textId="366CC4A4" w:rsidR="00036089" w:rsidRPr="00DF498B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DF498B">
        <w:rPr>
          <w:rFonts w:ascii="Times New Roman" w:hAnsi="Times New Roman" w:cs="Times New Roman"/>
          <w:b/>
          <w:sz w:val="24"/>
          <w:szCs w:val="20"/>
        </w:rPr>
        <w:t xml:space="preserve">Chapter </w:t>
      </w:r>
      <w:r w:rsidR="00036089" w:rsidRPr="00DF498B">
        <w:rPr>
          <w:rFonts w:ascii="Times New Roman" w:hAnsi="Times New Roman" w:cs="Times New Roman"/>
          <w:b/>
          <w:sz w:val="24"/>
          <w:szCs w:val="20"/>
        </w:rPr>
        <w:t>2 Vector Autoregressions: Basic Structure</w:t>
      </w:r>
    </w:p>
    <w:p w14:paraId="79968131" w14:textId="77777777" w:rsidR="00BF7CF5" w:rsidRPr="00F87399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5B4F58" w14:textId="77777777" w:rsidR="00B55EC3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2.1 Basic Structure</w:t>
      </w:r>
    </w:p>
    <w:p w14:paraId="7587A97D" w14:textId="44B394AB" w:rsidR="00036089" w:rsidRPr="00F87399" w:rsidRDefault="00D97436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10093B" w:rsidRPr="00F87399">
        <w:rPr>
          <w:rFonts w:ascii="Times New Roman" w:hAnsi="Times New Roman" w:cs="Times New Roman"/>
          <w:sz w:val="20"/>
          <w:szCs w:val="20"/>
        </w:rPr>
        <w:tab/>
      </w:r>
      <w:r w:rsidR="0010093B" w:rsidRPr="00F87399">
        <w:rPr>
          <w:rFonts w:ascii="Times New Roman" w:hAnsi="Times New Roman" w:cs="Times New Roman"/>
          <w:sz w:val="20"/>
          <w:szCs w:val="20"/>
        </w:rPr>
        <w:tab/>
      </w:r>
      <w:r w:rsidR="0010093B" w:rsidRPr="00F87399">
        <w:rPr>
          <w:rFonts w:ascii="Times New Roman" w:hAnsi="Times New Roman" w:cs="Times New Roman"/>
          <w:sz w:val="20"/>
          <w:szCs w:val="20"/>
        </w:rPr>
        <w:tab/>
      </w:r>
    </w:p>
    <w:p w14:paraId="707E2960" w14:textId="7446EEA5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2.1.1 Maximum Likelihood Estimation of Basic VARs </w:t>
      </w:r>
    </w:p>
    <w:p w14:paraId="24430C25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064994" w14:textId="4F485072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2.1.2 A Small Macro Model Example </w:t>
      </w:r>
      <w:r w:rsidR="00D97436" w:rsidRPr="00F87399">
        <w:rPr>
          <w:rFonts w:ascii="Times New Roman" w:hAnsi="Times New Roman" w:cs="Times New Roman"/>
          <w:sz w:val="20"/>
          <w:szCs w:val="20"/>
        </w:rPr>
        <w:tab/>
      </w:r>
    </w:p>
    <w:p w14:paraId="6A90C7A7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341766E" w14:textId="21FFBA0A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 Specification of VARs </w:t>
      </w:r>
      <w:r w:rsidR="00D97436" w:rsidRPr="00F87399">
        <w:rPr>
          <w:rFonts w:ascii="Times New Roman" w:hAnsi="Times New Roman" w:cs="Times New Roman"/>
          <w:sz w:val="20"/>
          <w:szCs w:val="20"/>
        </w:rPr>
        <w:tab/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</w:p>
    <w:p w14:paraId="12B0191B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1690E43" w14:textId="3B359C0B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2.2.1 Choosing p</w:t>
      </w:r>
      <w:r w:rsidR="00D97436" w:rsidRPr="00F87399">
        <w:rPr>
          <w:rFonts w:ascii="Times New Roman" w:hAnsi="Times New Roman" w:cs="Times New Roman"/>
          <w:sz w:val="20"/>
          <w:szCs w:val="20"/>
        </w:rPr>
        <w:tab/>
      </w:r>
      <w:r w:rsidR="00D97436" w:rsidRPr="00F87399">
        <w:rPr>
          <w:rFonts w:ascii="Times New Roman" w:hAnsi="Times New Roman" w:cs="Times New Roman"/>
          <w:sz w:val="20"/>
          <w:szCs w:val="20"/>
        </w:rPr>
        <w:tab/>
      </w:r>
      <w:r w:rsidR="00D97436" w:rsidRPr="00F87399">
        <w:rPr>
          <w:rFonts w:ascii="Times New Roman" w:hAnsi="Times New Roman" w:cs="Times New Roman"/>
          <w:sz w:val="20"/>
          <w:szCs w:val="20"/>
        </w:rPr>
        <w:tab/>
      </w:r>
      <w:r w:rsidR="00D97436" w:rsidRPr="00F87399">
        <w:rPr>
          <w:rFonts w:ascii="Times New Roman" w:hAnsi="Times New Roman" w:cs="Times New Roman"/>
          <w:sz w:val="20"/>
          <w:szCs w:val="20"/>
        </w:rPr>
        <w:tab/>
      </w:r>
    </w:p>
    <w:p w14:paraId="446A8D3B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654F1F0" w14:textId="08BFE2C0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2.2.1.1 Theoretical models</w:t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</w:p>
    <w:p w14:paraId="43D2569C" w14:textId="46B8F417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2.2.1.2 Rules of Thumb</w:t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</w:p>
    <w:p w14:paraId="77517104" w14:textId="5C0D972F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2.2.1.3 Statistical Criteria</w:t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</w:p>
    <w:p w14:paraId="613E8BD4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699833" w14:textId="19DA2808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2.2.2 Choice of Variables</w:t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  <w:r w:rsidR="002B47C6" w:rsidRPr="00F87399">
        <w:rPr>
          <w:rFonts w:ascii="Times New Roman" w:hAnsi="Times New Roman" w:cs="Times New Roman"/>
          <w:sz w:val="20"/>
          <w:szCs w:val="20"/>
        </w:rPr>
        <w:tab/>
      </w:r>
    </w:p>
    <w:p w14:paraId="568E20D9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0085D1" w14:textId="37872473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2.2.2.1 Institutional Knowledge </w:t>
      </w:r>
    </w:p>
    <w:p w14:paraId="7F1A599F" w14:textId="2F3259D7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2.2.2.2 Theoretical models </w:t>
      </w:r>
    </w:p>
    <w:p w14:paraId="7CE07AB8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ED1988" w14:textId="258F1334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2.2.3 Restricted VAR's </w:t>
      </w:r>
    </w:p>
    <w:p w14:paraId="48606C98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F9381F" w14:textId="4AD0D3F6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2.2.3.1 Setting Some Lag Coefficients to Zero </w:t>
      </w:r>
    </w:p>
    <w:p w14:paraId="7DEABC33" w14:textId="12D68D33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2.2.3.2 Imposing Exogeneity- the VARX Model </w:t>
      </w:r>
    </w:p>
    <w:p w14:paraId="5666107E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42E08C" w14:textId="3632D019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2.2.4 Augmented VARs </w:t>
      </w:r>
    </w:p>
    <w:p w14:paraId="4EAA11D0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AD239D" w14:textId="2493A192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2.2.4.1 Trends and Dummy Variables </w:t>
      </w:r>
    </w:p>
    <w:p w14:paraId="263C2630" w14:textId="39BF922E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2.2.4.2 With Factors </w:t>
      </w:r>
    </w:p>
    <w:p w14:paraId="06E06915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91C57E" w14:textId="6D7A461B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2.3 Vector Autoregressions - Handling Restricted VARs in EViews 10 </w:t>
      </w:r>
    </w:p>
    <w:p w14:paraId="333EF4D0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526C9C" w14:textId="6A2BF410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2.4 Conclusion </w:t>
      </w:r>
    </w:p>
    <w:p w14:paraId="5C06242D" w14:textId="77777777" w:rsidR="00BF7CF5" w:rsidRPr="00F87399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81D5DA3" w14:textId="0DF5601C" w:rsidR="00036089" w:rsidRPr="00DF498B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DF498B">
        <w:rPr>
          <w:rFonts w:ascii="Times New Roman" w:hAnsi="Times New Roman" w:cs="Times New Roman"/>
          <w:b/>
          <w:sz w:val="24"/>
          <w:szCs w:val="20"/>
        </w:rPr>
        <w:t xml:space="preserve">Chapter </w:t>
      </w:r>
      <w:r w:rsidR="00036089" w:rsidRPr="00DF498B">
        <w:rPr>
          <w:rFonts w:ascii="Times New Roman" w:hAnsi="Times New Roman" w:cs="Times New Roman"/>
          <w:b/>
          <w:sz w:val="24"/>
          <w:szCs w:val="20"/>
        </w:rPr>
        <w:t xml:space="preserve">3 Using and Generalizing a VAR </w:t>
      </w:r>
    </w:p>
    <w:p w14:paraId="01EE8AA2" w14:textId="77777777" w:rsidR="00BF7CF5" w:rsidRPr="00F87399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1DD4EF5" w14:textId="77777777" w:rsidR="00B55EC3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3.1 Introduction</w:t>
      </w:r>
    </w:p>
    <w:p w14:paraId="699DFC32" w14:textId="114291BA" w:rsidR="00036089" w:rsidRPr="00F87399" w:rsidRDefault="00036089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CE0FD07" w14:textId="31984E6A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3.2 Testing Granger Causality </w:t>
      </w:r>
    </w:p>
    <w:p w14:paraId="2285028A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57E0D8" w14:textId="622AE44B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3.3 Forecasting using a VAR </w:t>
      </w:r>
    </w:p>
    <w:p w14:paraId="3941D6ED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597624" w14:textId="63BF342F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3.3.1 Forecast Evaluation </w:t>
      </w:r>
    </w:p>
    <w:p w14:paraId="6F161B57" w14:textId="19D538E5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3.3.2 Conditional Forecasts </w:t>
      </w:r>
    </w:p>
    <w:p w14:paraId="3E23D7C2" w14:textId="23F465CF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3.3.3 Forecasting Using EViews </w:t>
      </w:r>
    </w:p>
    <w:p w14:paraId="001910C3" w14:textId="71F28E03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 Bayesian VARs </w:t>
      </w:r>
    </w:p>
    <w:p w14:paraId="61D56827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F936B3" w14:textId="2DDF127F" w:rsidR="00036089" w:rsidRPr="00F87399" w:rsidRDefault="0010093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3.4.1 The Minnesota prior </w:t>
      </w:r>
    </w:p>
    <w:p w14:paraId="309CCDBE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B42F5E" w14:textId="53098E16" w:rsidR="00036089" w:rsidRPr="00F87399" w:rsidRDefault="004A579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BF3581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3.4.1.1 Implementing the Minnesota prior in EViews </w:t>
      </w:r>
    </w:p>
    <w:p w14:paraId="783823FA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8A07C9" w14:textId="0A8DAD25" w:rsidR="00036089" w:rsidRPr="00F87399" w:rsidRDefault="004A579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BF3581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3.4.2 Normal-Wishart prior </w:t>
      </w:r>
    </w:p>
    <w:p w14:paraId="6D256BDB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596D4E" w14:textId="1CC92F39" w:rsidR="00036089" w:rsidRPr="00F87399" w:rsidRDefault="004A579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BF3581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3.4.2.1 Implementing the Normal-Wishart prior in EViews </w:t>
      </w:r>
    </w:p>
    <w:p w14:paraId="6C0D3F00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C32785" w14:textId="4FA79BB5" w:rsidR="00036089" w:rsidRPr="00F87399" w:rsidRDefault="004A579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BF3581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3.4.3 Additional priors using dummy observations or pseudo data </w:t>
      </w:r>
    </w:p>
    <w:p w14:paraId="790DD25C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CFFF84" w14:textId="5336D172" w:rsidR="00036089" w:rsidRPr="00F87399" w:rsidRDefault="004A579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BF3581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3.4.3.1 Sum of Coefficients Dummy Prior </w:t>
      </w:r>
    </w:p>
    <w:p w14:paraId="6C8A61DD" w14:textId="02A6E91B" w:rsidR="00036089" w:rsidRPr="00F87399" w:rsidRDefault="004A579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BF3581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3.4.3.2 The Initial Observations Dummy Prior </w:t>
      </w:r>
    </w:p>
    <w:p w14:paraId="5A82DF7D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3D93F3E" w14:textId="224C0C5C" w:rsidR="00036089" w:rsidRPr="00F87399" w:rsidRDefault="004A579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BF3581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3.4.4 Forecasting with Bayesian VARs </w:t>
      </w:r>
    </w:p>
    <w:p w14:paraId="3A810DD7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5BECFE" w14:textId="69C4B5D8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3.5 Computing Impulse Responses </w:t>
      </w:r>
    </w:p>
    <w:p w14:paraId="1175F4F2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9F79FB" w14:textId="03FCB9F1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3.6 Standard Errors for Impulse Responses </w:t>
      </w:r>
    </w:p>
    <w:p w14:paraId="1975244D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176461" w14:textId="7542A9B3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3.7 Issues when Using the VAR as a Summative Model </w:t>
      </w:r>
    </w:p>
    <w:p w14:paraId="633F1B27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72C10A" w14:textId="3DFE6395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3.7.1 Missing Variables </w:t>
      </w:r>
    </w:p>
    <w:p w14:paraId="37649ABD" w14:textId="22CD50C4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3.7.2 Latent Variables </w:t>
      </w:r>
    </w:p>
    <w:p w14:paraId="2991131D" w14:textId="39A040F3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3.7.3 Non-Linearities </w:t>
      </w:r>
    </w:p>
    <w:p w14:paraId="5FB37BEA" w14:textId="77777777" w:rsidR="00B55EC3" w:rsidRPr="00F87399" w:rsidRDefault="00B55EC3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96F9D4" w14:textId="070180B6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3.7.3.1 Threshold VARs</w:t>
      </w:r>
    </w:p>
    <w:p w14:paraId="63FB1FFE" w14:textId="0822A012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3.7.3.2 Markov Switching process</w:t>
      </w:r>
    </w:p>
    <w:p w14:paraId="34073548" w14:textId="1435E142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3.7.3.3 Time Varying VARs</w:t>
      </w:r>
    </w:p>
    <w:p w14:paraId="1393D51D" w14:textId="18E006E2" w:rsidR="00036089" w:rsidRPr="00F87399" w:rsidRDefault="00BF35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3.7.3.4 Categorical Variables for Recurrent States</w:t>
      </w:r>
    </w:p>
    <w:p w14:paraId="484309C4" w14:textId="77777777" w:rsidR="00551CCA" w:rsidRPr="00F87399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6377BA" w14:textId="126B9921" w:rsidR="00036089" w:rsidRPr="00F87399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F498B">
        <w:rPr>
          <w:rFonts w:ascii="Times New Roman" w:hAnsi="Times New Roman" w:cs="Times New Roman"/>
          <w:b/>
          <w:sz w:val="24"/>
          <w:szCs w:val="20"/>
        </w:rPr>
        <w:t xml:space="preserve">Chapter </w:t>
      </w:r>
      <w:r w:rsidR="00036089" w:rsidRPr="00DF498B">
        <w:rPr>
          <w:rFonts w:ascii="Times New Roman" w:hAnsi="Times New Roman" w:cs="Times New Roman"/>
          <w:b/>
          <w:sz w:val="24"/>
          <w:szCs w:val="20"/>
        </w:rPr>
        <w:t xml:space="preserve">4 Structural Vector Autoregressions with I(0) Processes </w:t>
      </w:r>
    </w:p>
    <w:p w14:paraId="44DE42DB" w14:textId="77777777" w:rsidR="00BF7CF5" w:rsidRPr="00F87399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F4EB44" w14:textId="7AE2E413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4.1 Introduction</w:t>
      </w:r>
    </w:p>
    <w:p w14:paraId="0AA0ACE2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F28198" w14:textId="458140D3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4.2 Mathematical Approaches to Finding Uncorrelated Shocks</w:t>
      </w:r>
    </w:p>
    <w:p w14:paraId="2D9A50C1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6281A8" w14:textId="5114FF7D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4.3 Generalized Impulse Responses</w:t>
      </w:r>
    </w:p>
    <w:p w14:paraId="13233960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9F7466" w14:textId="1418B6A3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4.4 Structural VAR's and Uncorrelated Shocks: Representation and</w:t>
      </w:r>
      <w:r w:rsidR="009B7BD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Estimation</w:t>
      </w:r>
    </w:p>
    <w:p w14:paraId="0751149D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64173A0" w14:textId="495CC728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4.4.1 Representation</w:t>
      </w:r>
    </w:p>
    <w:p w14:paraId="57FDA3A8" w14:textId="7906293A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4.4.2 Estimation</w:t>
      </w:r>
    </w:p>
    <w:p w14:paraId="5E57F900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5BDDA5" w14:textId="4C907EA9" w:rsidR="009B7BDB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4.4.2.1 Maximum Likelihood Estimation </w:t>
      </w:r>
    </w:p>
    <w:p w14:paraId="15B35601" w14:textId="77777777" w:rsidR="009B7BDB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4.4.2.2 Instrumental Variable (IV) Estimation</w:t>
      </w:r>
    </w:p>
    <w:p w14:paraId="2867AC91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B5B91F1" w14:textId="6FF86C82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4.5 Impulse Responses for an SVAR: Their Construction and Use</w:t>
      </w:r>
    </w:p>
    <w:p w14:paraId="2CE58DD6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FACA28" w14:textId="2C53FB89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4.5.1 Construction</w:t>
      </w:r>
    </w:p>
    <w:p w14:paraId="6A2A20E4" w14:textId="7D7F2720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4.5.2 Variance and Variable Decomposition</w:t>
      </w:r>
      <w:r w:rsidR="009B7BDB" w:rsidRPr="00F87399">
        <w:rPr>
          <w:rFonts w:ascii="Times New Roman" w:hAnsi="Times New Roman" w:cs="Times New Roman"/>
          <w:sz w:val="20"/>
          <w:szCs w:val="20"/>
        </w:rPr>
        <w:t>s</w:t>
      </w:r>
    </w:p>
    <w:p w14:paraId="3AC921C4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3CCC27" w14:textId="7355B9E3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 Restrictions on a SVAR</w:t>
      </w:r>
    </w:p>
    <w:p w14:paraId="013D2005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70F8A4" w14:textId="5121300C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4.6.1 Recursive Systems</w:t>
      </w:r>
    </w:p>
    <w:p w14:paraId="6543D198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8FF8AD1" w14:textId="21020342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4.6.1.1 A Recursive SVAR with the US Macro Data</w:t>
      </w:r>
    </w:p>
    <w:p w14:paraId="41971503" w14:textId="5D6F0321" w:rsidR="00036089" w:rsidRPr="00F87399" w:rsidRDefault="00F92DD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4.6.1.2 Estimating the Recursive Small Macro Model</w:t>
      </w:r>
      <w:r w:rsidR="009B7BD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with EViews 9.5</w:t>
      </w:r>
    </w:p>
    <w:p w14:paraId="1FBADAA0" w14:textId="31F05A6E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4.6.1.3 Estimating the Recursive Small Macro Model</w:t>
      </w:r>
      <w:r w:rsidR="009B7BD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with EViews 10</w:t>
      </w:r>
    </w:p>
    <w:p w14:paraId="5E61DE53" w14:textId="1A331C55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4.6.1.4 Impulse Response Anomalies (Puzzles)</w:t>
      </w:r>
    </w:p>
    <w:p w14:paraId="450964DC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9B0AD0" w14:textId="75CC98A8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4.6.2 Imposing Restrictions on the Impact of Shocks</w:t>
      </w:r>
    </w:p>
    <w:p w14:paraId="065C0346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A39629" w14:textId="146F2145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4.6.2.1 A Zero Contemporaneous Restriction using EViews</w:t>
      </w:r>
      <w:r w:rsidR="009B7BDB" w:rsidRPr="00F87399">
        <w:rPr>
          <w:rFonts w:ascii="Times New Roman" w:hAnsi="Times New Roman" w:cs="Times New Roman"/>
          <w:sz w:val="20"/>
          <w:szCs w:val="20"/>
        </w:rPr>
        <w:t xml:space="preserve"> 9.</w:t>
      </w:r>
      <w:r w:rsidR="00036089" w:rsidRPr="00F87399">
        <w:rPr>
          <w:rFonts w:ascii="Times New Roman" w:hAnsi="Times New Roman" w:cs="Times New Roman"/>
          <w:sz w:val="20"/>
          <w:szCs w:val="20"/>
        </w:rPr>
        <w:t>5</w:t>
      </w:r>
    </w:p>
    <w:p w14:paraId="4EC48427" w14:textId="07679827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4.6.2.2 Zero Contemporaneous Restrictions in EViews 10</w:t>
      </w:r>
    </w:p>
    <w:p w14:paraId="640E9D50" w14:textId="3B45F0E3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4.6.2.3 A Two Periods Ahead Zero Restriction</w:t>
      </w:r>
    </w:p>
    <w:p w14:paraId="0FAF843F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7A6321" w14:textId="12F6588B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4.6.3 Imposing Restrictions on Parameters - The Blanchard-Perotti Fiscal Policy Model</w:t>
      </w:r>
    </w:p>
    <w:p w14:paraId="1D8F7026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730D87" w14:textId="5B711DC2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4.6.4 Incorporating Stocks and Flows Plus Identities into an</w:t>
      </w:r>
      <w:r w:rsidR="009B7BD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SVAR - A US Fiscal-Debt Model</w:t>
      </w:r>
    </w:p>
    <w:p w14:paraId="5888EC04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DACBB5" w14:textId="22CE1F06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4.6.4.1 The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Cherif</w:t>
      </w:r>
      <w:proofErr w:type="spell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and Hasanov (2012) Model</w:t>
      </w:r>
    </w:p>
    <w:p w14:paraId="69C5CC86" w14:textId="1567D54B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4.6.4.2 Estimation with EViews 9.5</w:t>
      </w:r>
    </w:p>
    <w:p w14:paraId="64440E7D" w14:textId="7CC835A9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4.6.4.3 Estimation with EViews 10</w:t>
      </w:r>
    </w:p>
    <w:p w14:paraId="1BECA05E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D3EC82" w14:textId="17D33032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4.6.5 Treating Exogenous Variables in an SVAR - the SVARX</w:t>
      </w:r>
      <w:r w:rsidR="009B7BD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Model</w:t>
      </w:r>
    </w:p>
    <w:p w14:paraId="70A4827F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60A61C1" w14:textId="5FD10472" w:rsidR="009B7BDB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4.6.5.1 Estimation with EViews 9.5</w:t>
      </w:r>
    </w:p>
    <w:p w14:paraId="4688FED6" w14:textId="07B55D53" w:rsidR="00036089" w:rsidRPr="00F87399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68482C" w:rsidRPr="00F87399">
        <w:rPr>
          <w:rFonts w:ascii="Times New Roman" w:hAnsi="Times New Roman" w:cs="Times New Roman"/>
          <w:sz w:val="20"/>
          <w:szCs w:val="20"/>
        </w:rPr>
        <w:tab/>
      </w:r>
      <w:r w:rsidR="0068482C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4.6.5.2 Estimation with EViews 10</w:t>
      </w:r>
    </w:p>
    <w:p w14:paraId="175EF465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68E76C" w14:textId="722F305A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4.6.6 Restrictions on Parameters and Partial Exogeneity: External</w:t>
      </w:r>
      <w:r w:rsidR="00BF7CF5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Instruments</w:t>
      </w:r>
    </w:p>
    <w:p w14:paraId="15609866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82E23E" w14:textId="30D2785F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4.6.7 Factor Augmented SVARs</w:t>
      </w:r>
    </w:p>
    <w:p w14:paraId="2004B193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E2D5B" w14:textId="35C34A43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4.6.8 Global SVARs (SGVARs)</w:t>
      </w:r>
    </w:p>
    <w:p w14:paraId="4C925D0F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8EC4D0" w14:textId="6F1D27F2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4.6.9 DSGE Models and the Origins of SVARs</w:t>
      </w:r>
    </w:p>
    <w:p w14:paraId="3DF50185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2147B8" w14:textId="2608E2E4" w:rsidR="00036089" w:rsidRPr="00F87399" w:rsidRDefault="0068482C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4.7 Standard Errors for Structural Impulse Responses</w:t>
      </w:r>
    </w:p>
    <w:p w14:paraId="1A83F8AC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1C8FD63" w14:textId="7B482A19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4.8 Other Estimation Methods for SVARs</w:t>
      </w:r>
    </w:p>
    <w:p w14:paraId="7541E2C3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6ADAADE" w14:textId="53E78E10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4.8.1 Bayesian</w:t>
      </w:r>
    </w:p>
    <w:p w14:paraId="6F80C057" w14:textId="62994D08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4.8.2 Using Higher Order Moment Information</w:t>
      </w:r>
    </w:p>
    <w:p w14:paraId="2E2D142C" w14:textId="77777777" w:rsidR="00BF7CF5" w:rsidRPr="00F87399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5FC490" w14:textId="412D8320" w:rsidR="00036089" w:rsidRPr="00DF498B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DF498B">
        <w:rPr>
          <w:rFonts w:ascii="Times New Roman" w:hAnsi="Times New Roman" w:cs="Times New Roman"/>
          <w:b/>
          <w:sz w:val="24"/>
          <w:szCs w:val="20"/>
        </w:rPr>
        <w:t xml:space="preserve">Chapter </w:t>
      </w:r>
      <w:r w:rsidR="00036089" w:rsidRPr="00DF498B">
        <w:rPr>
          <w:rFonts w:ascii="Times New Roman" w:hAnsi="Times New Roman" w:cs="Times New Roman"/>
          <w:b/>
          <w:sz w:val="24"/>
          <w:szCs w:val="20"/>
        </w:rPr>
        <w:t>5 SVARs with I(0) Variables and Sign Restrictions</w:t>
      </w:r>
    </w:p>
    <w:p w14:paraId="1BC02875" w14:textId="77777777" w:rsidR="00BF7CF5" w:rsidRPr="00DF498B" w:rsidRDefault="00BF7CF5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14:paraId="2A04A500" w14:textId="6A665574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5.1 Introduction</w:t>
      </w:r>
    </w:p>
    <w:p w14:paraId="0DFCFAF0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ABEEE" w14:textId="2A0A8139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5.2 The Simple Structural Models Again and Their Sign Restrictions</w:t>
      </w:r>
    </w:p>
    <w:p w14:paraId="7EA6705F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BBB6057" w14:textId="3EAAE02F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 How Do we Use Sign Restriction Information?</w:t>
      </w:r>
    </w:p>
    <w:p w14:paraId="5DB8183B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6BC611" w14:textId="77EE0709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5.3.1 The SRR Method</w:t>
      </w:r>
    </w:p>
    <w:p w14:paraId="12088E07" w14:textId="77777777" w:rsidR="00320440" w:rsidRPr="00F87399" w:rsidRDefault="0032044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79A598F" w14:textId="3492F492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5.3.1.1 Finding the Orthogonal Matrices</w:t>
      </w:r>
    </w:p>
    <w:p w14:paraId="067C89A4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6AA58F" w14:textId="6F3CB1C3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5.3.2 The SRC method</w:t>
      </w:r>
    </w:p>
    <w:p w14:paraId="6B0D1071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5E13ED" w14:textId="3DF13F10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5.3.3 The SRC and SRR Methods Applied to a Market Model</w:t>
      </w:r>
    </w:p>
    <w:p w14:paraId="1A1BF777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2F2EAF" w14:textId="457EFA0C" w:rsidR="00036089" w:rsidRPr="00F87399" w:rsidRDefault="00DE2C6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5.3.3.1 The SRR Method Applied to the Market Model</w:t>
      </w:r>
    </w:p>
    <w:p w14:paraId="7A1EC344" w14:textId="40168D0A" w:rsidR="00036089" w:rsidRPr="00F87399" w:rsidRDefault="000231CF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5.3.3.2 The SRC Method Applied to the Market Model</w:t>
      </w:r>
    </w:p>
    <w:p w14:paraId="093603CA" w14:textId="329A2407" w:rsidR="00036089" w:rsidRPr="00F87399" w:rsidRDefault="000231CF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5.3.3.3 Comparing the SRR and SRC Methodologies</w:t>
      </w:r>
    </w:p>
    <w:p w14:paraId="42FBA522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0E4A0B" w14:textId="36D9ED64" w:rsidR="00036089" w:rsidRPr="00F87399" w:rsidRDefault="000231CF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5.3.4 Comparing SRC and SRR With a Simulated Market Model</w:t>
      </w:r>
    </w:p>
    <w:p w14:paraId="6174E07B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16958D" w14:textId="088D290D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5.3.5 Comparing SRC and SRR With a Small Macro Model and</w:t>
      </w:r>
      <w:r w:rsidR="00B9325E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Transitory Shocks</w:t>
      </w:r>
    </w:p>
    <w:p w14:paraId="2A6C8E59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741AB7" w14:textId="4CACF0B2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5.4 What Can and Can't Sign Restrictions Do for You?</w:t>
      </w:r>
    </w:p>
    <w:p w14:paraId="219AB89A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B2F367" w14:textId="2C0A42EE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5.4.1 Sign Restrictions Will Not Give You a Single Model </w:t>
      </w:r>
      <w:r w:rsidR="00B9325E" w:rsidRPr="00F87399">
        <w:rPr>
          <w:rFonts w:ascii="Times New Roman" w:hAnsi="Times New Roman" w:cs="Times New Roman"/>
          <w:sz w:val="20"/>
          <w:szCs w:val="20"/>
        </w:rPr>
        <w:t>–</w:t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 The</w:t>
      </w:r>
      <w:r w:rsidR="00B9325E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Multiple Models Problem</w:t>
      </w:r>
    </w:p>
    <w:p w14:paraId="7C30A442" w14:textId="2E5A8B2A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5.4.2 Sign Restrictions and the Size of Shocks?</w:t>
      </w:r>
    </w:p>
    <w:p w14:paraId="2124FB94" w14:textId="55F1A257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5.4.3 Where Do the True Impulse Responses Lie in the Range</w:t>
      </w:r>
      <w:r w:rsidR="00B9325E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of Generated Models?</w:t>
      </w:r>
    </w:p>
    <w:p w14:paraId="22D422FA" w14:textId="52E8EE85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5.4.4 What Do We Do About Multiple Shocks?</w:t>
      </w:r>
    </w:p>
    <w:p w14:paraId="3F4E8BDD" w14:textId="14917158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5.4.5 What Can Sign Restrictions do for you?</w:t>
      </w:r>
    </w:p>
    <w:p w14:paraId="2AB5E8A7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587C38" w14:textId="6B62F91B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5.5 Sign Restrictions in Systems with Block Exogeneity</w:t>
      </w:r>
    </w:p>
    <w:p w14:paraId="03A57BC2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A24F81" w14:textId="66E84EFE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5.6 Standard Errors for Sign Restricted Impulses</w:t>
      </w:r>
    </w:p>
    <w:p w14:paraId="7883FB64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1D0D590" w14:textId="68AA1950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5.6.1 The SRR Method</w:t>
      </w:r>
    </w:p>
    <w:p w14:paraId="539DDD03" w14:textId="578EDA7D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5.6.2 The SRC method</w:t>
      </w:r>
    </w:p>
    <w:p w14:paraId="6DC2F342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34A4EA" w14:textId="24A94A89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5.7 Imposing Sign and Parametric Restrictions with EViews 10</w:t>
      </w:r>
    </w:p>
    <w:p w14:paraId="00A78346" w14:textId="5C5F3600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5.8 Summary</w:t>
      </w:r>
    </w:p>
    <w:p w14:paraId="4BA793F0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63B4E0" w14:textId="02A4E62B" w:rsidR="00036089" w:rsidRPr="00F87399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F498B">
        <w:rPr>
          <w:rFonts w:ascii="Times New Roman" w:hAnsi="Times New Roman" w:cs="Times New Roman"/>
          <w:b/>
          <w:sz w:val="24"/>
          <w:szCs w:val="20"/>
        </w:rPr>
        <w:t xml:space="preserve">Chapter </w:t>
      </w:r>
      <w:r w:rsidR="00036089" w:rsidRPr="00DF498B">
        <w:rPr>
          <w:rFonts w:ascii="Times New Roman" w:hAnsi="Times New Roman" w:cs="Times New Roman"/>
          <w:b/>
          <w:sz w:val="24"/>
          <w:szCs w:val="20"/>
        </w:rPr>
        <w:t>6 Modeling SVARs with Permanent and Transitory Shock</w:t>
      </w:r>
      <w:r w:rsidR="00B9325E" w:rsidRPr="00DF498B">
        <w:rPr>
          <w:rFonts w:ascii="Times New Roman" w:hAnsi="Times New Roman" w:cs="Times New Roman"/>
          <w:b/>
          <w:sz w:val="24"/>
          <w:szCs w:val="20"/>
        </w:rPr>
        <w:t>s</w:t>
      </w:r>
    </w:p>
    <w:p w14:paraId="37D9FA33" w14:textId="77777777" w:rsidR="00B9325E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</w:p>
    <w:p w14:paraId="4D1EC1CD" w14:textId="498FC487" w:rsidR="00036089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6.1 Introductio</w:t>
      </w:r>
      <w:r w:rsidRPr="00F87399">
        <w:rPr>
          <w:rFonts w:ascii="Times New Roman" w:hAnsi="Times New Roman" w:cs="Times New Roman"/>
          <w:sz w:val="20"/>
          <w:szCs w:val="20"/>
        </w:rPr>
        <w:t>n</w:t>
      </w:r>
    </w:p>
    <w:p w14:paraId="2B73461C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FDC544" w14:textId="3AA5B47B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6.2 Variables and Shocks . . . . . . . . . . . . . . . . . . . . . . . . . 178</w:t>
      </w:r>
    </w:p>
    <w:p w14:paraId="6A98525D" w14:textId="77777777" w:rsidR="00B9325E" w:rsidRPr="00F87399" w:rsidRDefault="00B9325E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B874A6" w14:textId="088FD1B6" w:rsidR="00036089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6.3 Why Can't We Use Transitory Components of I(1) Variables in</w:t>
      </w:r>
      <w:r w:rsidR="00B9325E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SVARs?</w:t>
      </w:r>
    </w:p>
    <w:p w14:paraId="2B4B3475" w14:textId="77777777" w:rsidR="00A602CB" w:rsidRPr="00F87399" w:rsidRDefault="00EB418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</w:p>
    <w:p w14:paraId="7C5FF392" w14:textId="7F283B53" w:rsidR="00036089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 SVARs with Non-Cointegrated I(1) and I(0) Variables</w:t>
      </w:r>
    </w:p>
    <w:p w14:paraId="499BF21D" w14:textId="77777777" w:rsidR="00A602CB" w:rsidRPr="00F87399" w:rsidRDefault="000538E6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</w:p>
    <w:p w14:paraId="08101E21" w14:textId="689255E0" w:rsidR="00036089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538E6"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6.4.1 A Two-Variable System in I(1) Variables</w:t>
      </w:r>
    </w:p>
    <w:p w14:paraId="50F561DE" w14:textId="77777777" w:rsidR="00A602CB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5A1451" w14:textId="7E431639" w:rsidR="00036089" w:rsidRPr="00F87399" w:rsidRDefault="000538E6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6.4.1.1 An EViews Application of the Two I(1) Variable</w:t>
      </w:r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Model</w:t>
      </w:r>
    </w:p>
    <w:p w14:paraId="2DAA483E" w14:textId="06F10D27" w:rsidR="00036089" w:rsidRPr="00F87399" w:rsidRDefault="000538E6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6.4.1.2 An Alternative EViews Application of the Two</w:t>
      </w:r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I(1) Variable Model</w:t>
      </w:r>
    </w:p>
    <w:p w14:paraId="6D388975" w14:textId="77777777" w:rsidR="00A602CB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FC6199" w14:textId="7A0732BF" w:rsidR="00036089" w:rsidRPr="00F87399" w:rsidRDefault="000538E6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6.4.2 A Two-Variable System with a Permanent and Transitory</w:t>
      </w:r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Shock - the Blanchard and Quah Model</w:t>
      </w:r>
    </w:p>
    <w:p w14:paraId="0132B3B7" w14:textId="77777777" w:rsidR="00A602CB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241AAB" w14:textId="336F2FAF" w:rsidR="00036089" w:rsidRPr="00F87399" w:rsidRDefault="000538E6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6.4.2.1 Estimating the Blanchard and Quah Model with</w:t>
      </w:r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EViews 9.5</w:t>
      </w:r>
    </w:p>
    <w:p w14:paraId="39B73681" w14:textId="7D478D49" w:rsidR="00036089" w:rsidRPr="00F87399" w:rsidRDefault="000538E6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6.4.2.2 Estimating the Blanchard and Quah Model with</w:t>
      </w:r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EViews 10</w:t>
      </w:r>
    </w:p>
    <w:p w14:paraId="17280C50" w14:textId="0C64CB3A" w:rsidR="00036089" w:rsidRPr="00F87399" w:rsidRDefault="00E25B7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6.4.2.3 Illustrating the IV and FIML Approaches in a</w:t>
      </w:r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Two Variable Set up</w:t>
      </w:r>
    </w:p>
    <w:p w14:paraId="5019A0B8" w14:textId="07C4A24D" w:rsidR="00036089" w:rsidRPr="00F87399" w:rsidRDefault="00E25B7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6.4.2.4 An Add-in </w:t>
      </w:r>
      <w:proofErr w:type="gramStart"/>
      <w:r w:rsidR="00036089" w:rsidRPr="00F87399">
        <w:rPr>
          <w:rFonts w:ascii="Times New Roman" w:hAnsi="Times New Roman" w:cs="Times New Roman"/>
          <w:sz w:val="20"/>
          <w:szCs w:val="20"/>
        </w:rPr>
        <w:t>To</w:t>
      </w:r>
      <w:proofErr w:type="gram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Do MLE via Instrumental Variables</w:t>
      </w:r>
    </w:p>
    <w:p w14:paraId="02378F62" w14:textId="2BB66BF9" w:rsidR="00036089" w:rsidRPr="00F87399" w:rsidRDefault="00E25B7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6.4.3 Analytical Solution for the Two-Variable Model</w:t>
      </w:r>
    </w:p>
    <w:p w14:paraId="1058F717" w14:textId="77777777" w:rsidR="00A602CB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C71957" w14:textId="689AC4E4" w:rsidR="00036089" w:rsidRPr="00F87399" w:rsidRDefault="00E25B7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6.4.4 A Four-Variable Model with Permanent Shocks </w:t>
      </w:r>
      <w:r w:rsidR="00A602CB" w:rsidRPr="00F87399">
        <w:rPr>
          <w:rFonts w:ascii="Times New Roman" w:hAnsi="Times New Roman" w:cs="Times New Roman"/>
          <w:sz w:val="20"/>
          <w:szCs w:val="20"/>
        </w:rPr>
        <w:t>–</w:t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Peersman</w:t>
      </w:r>
      <w:proofErr w:type="spellEnd"/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(2005)</w:t>
      </w:r>
    </w:p>
    <w:p w14:paraId="7E368C0E" w14:textId="77777777" w:rsidR="00A602CB" w:rsidRPr="00F87399" w:rsidRDefault="00E25B70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</w:p>
    <w:p w14:paraId="66241152" w14:textId="382E884E" w:rsidR="00036089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6.4.4.1 The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Peersman</w:t>
      </w:r>
      <w:proofErr w:type="spell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Model in EViews 9.5</w:t>
      </w:r>
    </w:p>
    <w:p w14:paraId="10B9543A" w14:textId="0D71B609" w:rsidR="00036089" w:rsidRPr="00F87399" w:rsidRDefault="00B1471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6.4.4.2 The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Peersman</w:t>
      </w:r>
      <w:proofErr w:type="spell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Model in EViews 10</w:t>
      </w:r>
    </w:p>
    <w:p w14:paraId="04878FC0" w14:textId="77777777" w:rsidR="00A602CB" w:rsidRPr="00F87399" w:rsidRDefault="00B1471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</w:p>
    <w:p w14:paraId="422E9309" w14:textId="54293AA4" w:rsidR="00036089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6.4.5 Revisiting the Small Macro Model with a Permanent Supply</w:t>
      </w:r>
      <w:r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Shock</w:t>
      </w:r>
    </w:p>
    <w:p w14:paraId="4CBB791F" w14:textId="77777777" w:rsidR="00A602CB" w:rsidRPr="00F87399" w:rsidRDefault="00A602C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CBA07B" w14:textId="21FF2488" w:rsidR="00036089" w:rsidRPr="00F87399" w:rsidRDefault="00B1471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6.4.5.1 IV Estimation with EViews 9.5</w:t>
      </w:r>
    </w:p>
    <w:p w14:paraId="31BC6191" w14:textId="172BEA36" w:rsidR="00036089" w:rsidRPr="00F87399" w:rsidRDefault="00B1471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6.4.5.2 An Alternative Way of Estimating with EViews</w:t>
      </w:r>
      <w:r w:rsidR="00A602CB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9.5</w:t>
      </w:r>
    </w:p>
    <w:p w14:paraId="22F7BF62" w14:textId="46E1A139" w:rsidR="00036089" w:rsidRPr="00F87399" w:rsidRDefault="00B1471B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6.4.5.3 Estimation with EViews 10</w:t>
      </w:r>
    </w:p>
    <w:p w14:paraId="58F2DD46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0267F9" w14:textId="4A695B55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6.5 An Example Showing the Bene</w:t>
      </w:r>
      <w:r w:rsidR="00A602CB" w:rsidRPr="00F87399">
        <w:rPr>
          <w:rFonts w:ascii="Times New Roman" w:hAnsi="Times New Roman" w:cs="Times New Roman"/>
          <w:sz w:val="20"/>
          <w:szCs w:val="20"/>
        </w:rPr>
        <w:t>fit</w:t>
      </w:r>
      <w:r w:rsidR="00036089" w:rsidRPr="00F87399">
        <w:rPr>
          <w:rFonts w:ascii="Times New Roman" w:hAnsi="Times New Roman" w:cs="Times New Roman"/>
          <w:sz w:val="20"/>
          <w:szCs w:val="20"/>
        </w:rPr>
        <w:t>s of Thinking in Terms of Instrumental</w:t>
      </w:r>
      <w:r w:rsidR="00A459E7" w:rsidRPr="00F87399">
        <w:rPr>
          <w:rFonts w:ascii="Times New Roman" w:hAnsi="Times New Roman" w:cs="Times New Roman"/>
          <w:sz w:val="20"/>
          <w:szCs w:val="20"/>
        </w:rPr>
        <w:t xml:space="preserve"> </w:t>
      </w:r>
      <w:r w:rsidR="00036089" w:rsidRPr="00F87399">
        <w:rPr>
          <w:rFonts w:ascii="Times New Roman" w:hAnsi="Times New Roman" w:cs="Times New Roman"/>
          <w:sz w:val="20"/>
          <w:szCs w:val="20"/>
        </w:rPr>
        <w:t>Variables</w:t>
      </w:r>
    </w:p>
    <w:p w14:paraId="72D26C06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5BA21B" w14:textId="4315093C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6.6 Problems with Measuring Uncertainty in Impulse Responses</w:t>
      </w:r>
    </w:p>
    <w:p w14:paraId="150DD20A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B29CDA" w14:textId="2598B148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6.7 Sign Restrictions when there are Permanent and Transitory Shocks</w:t>
      </w:r>
    </w:p>
    <w:p w14:paraId="6DD5DEC9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3818C3" w14:textId="40E0C1FE" w:rsidR="00036089" w:rsidRPr="00DF498B" w:rsidRDefault="00551CCA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DF498B">
        <w:rPr>
          <w:rFonts w:ascii="Times New Roman" w:hAnsi="Times New Roman" w:cs="Times New Roman"/>
          <w:b/>
          <w:sz w:val="24"/>
          <w:szCs w:val="20"/>
        </w:rPr>
        <w:t xml:space="preserve">Chapter </w:t>
      </w:r>
      <w:r w:rsidR="00036089" w:rsidRPr="00DF498B">
        <w:rPr>
          <w:rFonts w:ascii="Times New Roman" w:hAnsi="Times New Roman" w:cs="Times New Roman"/>
          <w:b/>
          <w:sz w:val="24"/>
          <w:szCs w:val="20"/>
        </w:rPr>
        <w:t>7 SVARs with Cointegrated and I(0) Variable</w:t>
      </w:r>
      <w:r w:rsidR="00A459E7" w:rsidRPr="00DF498B">
        <w:rPr>
          <w:rFonts w:ascii="Times New Roman" w:hAnsi="Times New Roman" w:cs="Times New Roman"/>
          <w:b/>
          <w:sz w:val="24"/>
          <w:szCs w:val="20"/>
        </w:rPr>
        <w:t>s</w:t>
      </w:r>
    </w:p>
    <w:p w14:paraId="097EFBF4" w14:textId="77777777" w:rsidR="00A459E7" w:rsidRPr="00DF498B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14:paraId="231AA1D8" w14:textId="718708C8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7.1 Introduction</w:t>
      </w:r>
    </w:p>
    <w:p w14:paraId="6468E07B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BFAD5D" w14:textId="785E0E49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7.2 The VECM and Structural VECM Models</w:t>
      </w:r>
    </w:p>
    <w:p w14:paraId="4B5700F4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6AB715" w14:textId="78859022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7.3 SVAR Forms of the SVECM</w:t>
      </w:r>
    </w:p>
    <w:p w14:paraId="36F75C7E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FE627E" w14:textId="04BDBAA1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7.3.1 Permanent and Transitory Shocks Only . . . . . . . . . . 230</w:t>
      </w:r>
    </w:p>
    <w:p w14:paraId="13F5A1B7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1548A6" w14:textId="4AA4163B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7.3.2 Permanent, Transitory and Mixed Shocks . . . . . . . . . 232</w:t>
      </w:r>
    </w:p>
    <w:p w14:paraId="0F92FAA1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B571F22" w14:textId="4398F42A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7.4 Example: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Gali's</w:t>
      </w:r>
      <w:proofErr w:type="spell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(1999) Technology Shocks and Fluctuations Model</w:t>
      </w:r>
    </w:p>
    <w:p w14:paraId="5DDBBF48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523C75" w14:textId="6336B093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7.4.1 Nature of System and Restrictions Used</w:t>
      </w:r>
    </w:p>
    <w:p w14:paraId="4420E0AD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E63DEE" w14:textId="7F18530A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7.4.2 Estimation of the System</w:t>
      </w:r>
    </w:p>
    <w:p w14:paraId="1DFED208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E29CBD" w14:textId="61148F6C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>7.4.3 Recovering Impulse Responses to a Single Shock</w:t>
      </w:r>
    </w:p>
    <w:p w14:paraId="5F7C6254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A3F139" w14:textId="6CCEFC39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7.4.4 Estimation of the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Gali</w:t>
      </w:r>
      <w:proofErr w:type="spell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Model with EViews 9.5 </w:t>
      </w:r>
    </w:p>
    <w:p w14:paraId="24F2771F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6A0D7F" w14:textId="5BAEF650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7.4.5 Estimation of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Gali's</w:t>
      </w:r>
      <w:proofErr w:type="spell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Model with EViews 10 </w:t>
      </w:r>
    </w:p>
    <w:p w14:paraId="528996C5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94894B" w14:textId="622C5292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7.5 Example: </w:t>
      </w:r>
      <w:proofErr w:type="spellStart"/>
      <w:r w:rsidR="00036089" w:rsidRPr="00F87399">
        <w:rPr>
          <w:rFonts w:ascii="Times New Roman" w:hAnsi="Times New Roman" w:cs="Times New Roman"/>
          <w:sz w:val="20"/>
          <w:szCs w:val="20"/>
        </w:rPr>
        <w:t>Gali's</w:t>
      </w:r>
      <w:proofErr w:type="spellEnd"/>
      <w:r w:rsidR="00036089" w:rsidRPr="00F87399">
        <w:rPr>
          <w:rFonts w:ascii="Times New Roman" w:hAnsi="Times New Roman" w:cs="Times New Roman"/>
          <w:sz w:val="20"/>
          <w:szCs w:val="20"/>
        </w:rPr>
        <w:t xml:space="preserve"> 1992 IS/LM Model </w:t>
      </w:r>
    </w:p>
    <w:p w14:paraId="0ED89689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63D903" w14:textId="5968A060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7.5.1 Nature of System and Restrictions Used </w:t>
      </w:r>
    </w:p>
    <w:p w14:paraId="5DED151A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892EF8" w14:textId="1DDD6DF3" w:rsidR="00036089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leader="hyphen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7.5.2 Estimation of the System with EViews 9.5 </w:t>
      </w:r>
    </w:p>
    <w:p w14:paraId="2DD7F761" w14:textId="77777777" w:rsidR="00A459E7" w:rsidRPr="00F87399" w:rsidRDefault="00A459E7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938"/>
          <w:tab w:val="left" w:pos="8199"/>
          <w:tab w:val="right" w:leader="hyphen" w:pos="86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0EDBA2B5" w14:textId="4491F104" w:rsidR="00D12A72" w:rsidRPr="00F87399" w:rsidRDefault="00BA25A1" w:rsidP="00F717E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938"/>
          <w:tab w:val="left" w:pos="8199"/>
          <w:tab w:val="right" w:leader="hyphen" w:pos="864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F87399">
        <w:rPr>
          <w:rFonts w:ascii="Times New Roman" w:hAnsi="Times New Roman" w:cs="Times New Roman"/>
          <w:sz w:val="20"/>
          <w:szCs w:val="20"/>
        </w:rPr>
        <w:tab/>
      </w:r>
      <w:r w:rsidRPr="00F87399">
        <w:rPr>
          <w:rFonts w:ascii="Times New Roman" w:hAnsi="Times New Roman" w:cs="Times New Roman"/>
          <w:sz w:val="20"/>
          <w:szCs w:val="20"/>
        </w:rPr>
        <w:tab/>
      </w:r>
      <w:r w:rsidR="00036089" w:rsidRPr="00F87399">
        <w:rPr>
          <w:rFonts w:ascii="Times New Roman" w:hAnsi="Times New Roman" w:cs="Times New Roman"/>
          <w:sz w:val="20"/>
          <w:szCs w:val="20"/>
        </w:rPr>
        <w:t xml:space="preserve">7.5.3 Estimation of the System with EViews 10 </w:t>
      </w:r>
    </w:p>
    <w:sectPr w:rsidR="00D12A72" w:rsidRPr="00F87399" w:rsidSect="00A546CC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36089"/>
    <w:rsid w:val="000231CF"/>
    <w:rsid w:val="00036089"/>
    <w:rsid w:val="000538E6"/>
    <w:rsid w:val="000B78AE"/>
    <w:rsid w:val="0010093B"/>
    <w:rsid w:val="001A73EC"/>
    <w:rsid w:val="00211D6E"/>
    <w:rsid w:val="002B47C6"/>
    <w:rsid w:val="00320440"/>
    <w:rsid w:val="003A5453"/>
    <w:rsid w:val="00414482"/>
    <w:rsid w:val="004A579E"/>
    <w:rsid w:val="00551CCA"/>
    <w:rsid w:val="005F3553"/>
    <w:rsid w:val="0068482C"/>
    <w:rsid w:val="009B7BDB"/>
    <w:rsid w:val="00A233E5"/>
    <w:rsid w:val="00A36CBA"/>
    <w:rsid w:val="00A3765A"/>
    <w:rsid w:val="00A459E7"/>
    <w:rsid w:val="00A546CC"/>
    <w:rsid w:val="00A602CB"/>
    <w:rsid w:val="00AB122C"/>
    <w:rsid w:val="00B1471B"/>
    <w:rsid w:val="00B2278C"/>
    <w:rsid w:val="00B51F13"/>
    <w:rsid w:val="00B55EC3"/>
    <w:rsid w:val="00B9325E"/>
    <w:rsid w:val="00BA25A1"/>
    <w:rsid w:val="00BF3581"/>
    <w:rsid w:val="00BF7CF5"/>
    <w:rsid w:val="00D12A72"/>
    <w:rsid w:val="00D97436"/>
    <w:rsid w:val="00DE2C60"/>
    <w:rsid w:val="00DF498B"/>
    <w:rsid w:val="00E25B70"/>
    <w:rsid w:val="00EB4181"/>
    <w:rsid w:val="00F717E6"/>
    <w:rsid w:val="00F822C1"/>
    <w:rsid w:val="00F87399"/>
    <w:rsid w:val="00F9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59185"/>
  <w15:chartTrackingRefBased/>
  <w15:docId w15:val="{5F273C1E-AD55-47B4-BE40-B110CFB1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CC</cp:lastModifiedBy>
  <cp:revision>41</cp:revision>
  <cp:lastPrinted>2018-08-03T02:45:00Z</cp:lastPrinted>
  <dcterms:created xsi:type="dcterms:W3CDTF">2018-08-03T00:53:00Z</dcterms:created>
  <dcterms:modified xsi:type="dcterms:W3CDTF">2018-08-03T02:45:00Z</dcterms:modified>
</cp:coreProperties>
</file>